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0002065496</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FinVolution Group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001-38269</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7"/>
              </w:rPr>
              <w:t>BUILDING G1, NO. 999 DANGUI ROAD</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PUDONG NEW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86 21 80303200-8601</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Xiang Bing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The Core Securities Co.,</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Ltd.</w:t>
      </w:r>
    </w:p>
    <w:p>
      <w:pPr>
        <w:ind w:left="2500"/>
        <w:spacing w:after="0" w:line="230" w:lineRule="auto"/>
        <w:rPr>
          <w:sz w:val="20"/>
          <w:szCs w:val="20"/>
          <w:color w:val="auto"/>
        </w:rPr>
      </w:pPr>
      <w:r>
        <w:rPr>
          <w:rFonts w:ascii="Times New Roman" w:cs="Times New Roman" w:eastAsia="Times New Roman" w:hAnsi="Times New Roman"/>
          <w:sz w:val="22"/>
          <w:szCs w:val="22"/>
          <w:color w:val="auto"/>
        </w:rPr>
        <w:t>20/F, Standard Chartered</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ADR (Common)</w:t>
      </w:r>
      <w:r>
        <w:rPr>
          <w:sz w:val="20"/>
          <w:szCs w:val="20"/>
          <w:color w:val="auto"/>
        </w:rPr>
        <w:tab/>
      </w:r>
      <w:r>
        <w:rPr>
          <w:rFonts w:ascii="Times New Roman" w:cs="Times New Roman" w:eastAsia="Times New Roman" w:hAnsi="Times New Roman"/>
          <w:sz w:val="22"/>
          <w:szCs w:val="22"/>
          <w:color w:val="auto"/>
        </w:rPr>
        <w:t>Bank Building</w:t>
      </w:r>
      <w:r>
        <w:rPr>
          <w:sz w:val="20"/>
          <w:szCs w:val="20"/>
          <w:color w:val="auto"/>
        </w:rPr>
        <w:tab/>
      </w:r>
      <w:r>
        <w:rPr>
          <w:rFonts w:ascii="Times New Roman" w:cs="Times New Roman" w:eastAsia="Times New Roman" w:hAnsi="Times New Roman"/>
          <w:sz w:val="22"/>
          <w:szCs w:val="22"/>
          <w:color w:val="auto"/>
        </w:rPr>
        <w:t>15000</w:t>
      </w:r>
      <w:r>
        <w:rPr>
          <w:sz w:val="20"/>
          <w:szCs w:val="20"/>
          <w:color w:val="auto"/>
        </w:rPr>
        <w:tab/>
      </w:r>
      <w:r>
        <w:rPr>
          <w:rFonts w:ascii="Times New Roman" w:cs="Times New Roman" w:eastAsia="Times New Roman" w:hAnsi="Times New Roman"/>
          <w:sz w:val="21"/>
          <w:szCs w:val="21"/>
          <w:color w:val="auto"/>
        </w:rPr>
        <w:t>67350.00</w:t>
      </w:r>
    </w:p>
    <w:p>
      <w:pPr>
        <w:ind w:left="2500"/>
        <w:spacing w:after="0" w:line="230" w:lineRule="auto"/>
        <w:rPr>
          <w:sz w:val="20"/>
          <w:szCs w:val="20"/>
          <w:color w:val="auto"/>
        </w:rPr>
      </w:pPr>
      <w:r>
        <w:rPr>
          <w:rFonts w:ascii="Times New Roman" w:cs="Times New Roman" w:eastAsia="Times New Roman" w:hAnsi="Times New Roman"/>
          <w:sz w:val="22"/>
          <w:szCs w:val="22"/>
          <w:color w:val="auto"/>
        </w:rPr>
        <w:t>4-4A Des Voeux Road</w:t>
      </w:r>
    </w:p>
    <w:p>
      <w:pPr>
        <w:ind w:left="2500"/>
        <w:spacing w:after="0" w:line="231" w:lineRule="auto"/>
        <w:rPr>
          <w:sz w:val="20"/>
          <w:szCs w:val="20"/>
          <w:color w:val="auto"/>
        </w:rPr>
      </w:pPr>
      <w:r>
        <w:rPr>
          <w:rFonts w:ascii="Times New Roman" w:cs="Times New Roman" w:eastAsia="Times New Roman" w:hAnsi="Times New Roman"/>
          <w:sz w:val="22"/>
          <w:szCs w:val="22"/>
          <w:color w:val="auto"/>
        </w:rPr>
        <w:t>Central</w:t>
      </w:r>
    </w:p>
    <w:p>
      <w:pPr>
        <w:ind w:left="2500"/>
        <w:spacing w:after="0"/>
        <w:rPr>
          <w:sz w:val="20"/>
          <w:szCs w:val="20"/>
          <w:color w:val="auto"/>
        </w:rPr>
      </w:pPr>
      <w:r>
        <w:rPr>
          <w:rFonts w:ascii="Times New Roman" w:cs="Times New Roman" w:eastAsia="Times New Roman" w:hAnsi="Times New Roman"/>
          <w:sz w:val="22"/>
          <w:szCs w:val="22"/>
          <w:color w:val="auto"/>
        </w:rPr>
        <w:t>Hong Kong  K3  999077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243288567</w:t>
        <w:tab/>
        <w:t>05/28/2026</w:t>
      </w:r>
      <w:r>
        <w:rPr>
          <w:sz w:val="20"/>
          <w:szCs w:val="20"/>
          <w:color w:val="auto"/>
        </w:rPr>
        <w:tab/>
      </w:r>
      <w:r>
        <w:rPr>
          <w:rFonts w:ascii="Times New Roman" w:cs="Times New Roman" w:eastAsia="Times New Roman" w:hAnsi="Times New Roman"/>
          <w:sz w:val="21"/>
          <w:szCs w:val="21"/>
          <w:color w:val="auto"/>
        </w:rPr>
        <w:t>NYSE</w:t>
      </w:r>
    </w:p>
    <w:p>
      <w:pPr>
        <w:spacing w:after="0" w:line="95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ADR</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05/24/2025</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Employee Stock</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Option Exercise</w:t>
            </w: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ADR</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05/24/2024</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Employee Stock</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Option Exercise</w:t>
            </w: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ADR</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05/24/2023</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Employee Stock</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Option Exercise</w:t>
            </w: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ADR</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05/24/2022</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Employee Stock</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Option 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FinVolution</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3750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Group.</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0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FinVolution</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3750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Group.</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0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FinVolution</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3750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Group.</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0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FinVolution</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3750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Group.</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0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05/24/2025 option cost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05/24/2024 option cost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05/24/2023 option cost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05/24/2022 option cost</w:t>
      </w:r>
    </w:p>
    <w:p>
      <w:pPr>
        <w:spacing w:after="0" w:line="350" w:lineRule="exact"/>
        <w:rPr>
          <w:sz w:val="20"/>
          <w:szCs w:val="20"/>
          <w:color w:val="auto"/>
        </w:rPr>
      </w:pPr>
    </w:p>
    <w:p>
      <w:pPr>
        <w:sectPr>
          <w:pgSz w:w="11900" w:h="16838" w:orient="portrait"/>
          <w:cols w:equalWidth="0" w:num="3">
            <w:col w:w="4000" w:space="280"/>
            <w:col w:w="4080" w:space="180"/>
            <w:col w:w="270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XIANG BING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2026-05-27T05:22:37Z</dcterms:created>
  <dcterms:modified xsi:type="dcterms:W3CDTF">2026-05-27T05:22:37Z</dcterms:modified>
</cp:coreProperties>
</file>